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45" w:rsidRPr="00A869B6" w:rsidRDefault="00A869B6" w:rsidP="007268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DIRITTI DEGLI INTERESSATI</w:t>
      </w:r>
    </w:p>
    <w:p w:rsidR="00882145" w:rsidRPr="00726826" w:rsidRDefault="00882145" w:rsidP="00F33E2A">
      <w:pPr>
        <w:jc w:val="center"/>
        <w:rPr>
          <w:rFonts w:ascii="Times New Roman" w:hAnsi="Times New Roman" w:cs="Times New Roman"/>
        </w:rPr>
      </w:pPr>
      <w:r w:rsidRPr="00726826">
        <w:rPr>
          <w:rFonts w:ascii="Times New Roman" w:hAnsi="Times New Roman" w:cs="Times New Roman"/>
        </w:rPr>
        <w:t>L’</w:t>
      </w:r>
      <w:r w:rsidR="00726826" w:rsidRPr="00726826">
        <w:rPr>
          <w:rFonts w:ascii="Times New Roman" w:hAnsi="Times New Roman" w:cs="Times New Roman"/>
        </w:rPr>
        <w:t>I</w:t>
      </w:r>
      <w:r w:rsidRPr="00726826">
        <w:rPr>
          <w:rFonts w:ascii="Times New Roman" w:hAnsi="Times New Roman" w:cs="Times New Roman"/>
        </w:rPr>
        <w:t xml:space="preserve">nteressato ha </w:t>
      </w:r>
      <w:r w:rsidR="00726826" w:rsidRPr="00726826">
        <w:rPr>
          <w:rFonts w:ascii="Times New Roman" w:hAnsi="Times New Roman" w:cs="Times New Roman"/>
        </w:rPr>
        <w:t xml:space="preserve">il </w:t>
      </w:r>
      <w:r w:rsidRPr="00726826">
        <w:rPr>
          <w:rFonts w:ascii="Times New Roman" w:hAnsi="Times New Roman" w:cs="Times New Roman"/>
        </w:rPr>
        <w:t>diritto di chiedere al Titolare del trattamento dei dati:</w:t>
      </w:r>
    </w:p>
    <w:p w:rsidR="00726826" w:rsidRPr="00A869B6" w:rsidRDefault="00882145" w:rsidP="007268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9B6">
        <w:rPr>
          <w:rFonts w:ascii="Times New Roman" w:hAnsi="Times New Roman" w:cs="Times New Roman"/>
          <w:b/>
          <w:sz w:val="20"/>
          <w:szCs w:val="20"/>
        </w:rPr>
        <w:t>D</w:t>
      </w:r>
      <w:r w:rsidR="00A869B6" w:rsidRPr="00A869B6">
        <w:rPr>
          <w:rFonts w:ascii="Times New Roman" w:hAnsi="Times New Roman" w:cs="Times New Roman"/>
          <w:b/>
          <w:sz w:val="20"/>
          <w:szCs w:val="20"/>
        </w:rPr>
        <w:t>IRITTO DI RECLAMO</w:t>
      </w:r>
      <w:r w:rsidRPr="00A869B6">
        <w:rPr>
          <w:rFonts w:ascii="Times New Roman" w:hAnsi="Times New Roman" w:cs="Times New Roman"/>
          <w:b/>
          <w:sz w:val="20"/>
          <w:szCs w:val="20"/>
        </w:rPr>
        <w:t>, Art. 77 GDPR:</w:t>
      </w:r>
    </w:p>
    <w:p w:rsidR="00F842FB" w:rsidRPr="00726826" w:rsidRDefault="001E2EDA" w:rsidP="00F33E2A">
      <w:pPr>
        <w:jc w:val="both"/>
        <w:rPr>
          <w:rFonts w:ascii="Times New Roman" w:hAnsi="Times New Roman" w:cs="Times New Roman"/>
        </w:rPr>
      </w:pPr>
      <w:r w:rsidRPr="00726826">
        <w:rPr>
          <w:rFonts w:ascii="Times New Roman" w:hAnsi="Times New Roman" w:cs="Times New Roman"/>
        </w:rPr>
        <w:t xml:space="preserve">L’interessato </w:t>
      </w:r>
      <w:r>
        <w:rPr>
          <w:rFonts w:ascii="Times New Roman" w:hAnsi="Times New Roman" w:cs="Times New Roman"/>
        </w:rPr>
        <w:t>che</w:t>
      </w:r>
      <w:r w:rsidR="00882145" w:rsidRPr="00726826">
        <w:rPr>
          <w:rFonts w:ascii="Times New Roman" w:hAnsi="Times New Roman" w:cs="Times New Roman"/>
        </w:rPr>
        <w:t xml:space="preserve"> ritenga i dati personali a l</w:t>
      </w:r>
      <w:r>
        <w:rPr>
          <w:rFonts w:ascii="Times New Roman" w:hAnsi="Times New Roman" w:cs="Times New Roman"/>
        </w:rPr>
        <w:t>ui</w:t>
      </w:r>
      <w:r w:rsidR="00882145" w:rsidRPr="00726826">
        <w:rPr>
          <w:rFonts w:ascii="Times New Roman" w:hAnsi="Times New Roman" w:cs="Times New Roman"/>
        </w:rPr>
        <w:t xml:space="preserve"> riferiti</w:t>
      </w:r>
      <w:r w:rsidR="00726826" w:rsidRPr="00726826">
        <w:rPr>
          <w:rFonts w:ascii="Times New Roman" w:hAnsi="Times New Roman" w:cs="Times New Roman"/>
        </w:rPr>
        <w:t xml:space="preserve"> trattati</w:t>
      </w:r>
      <w:r w:rsidR="00882145" w:rsidRPr="00726826">
        <w:rPr>
          <w:rFonts w:ascii="Times New Roman" w:hAnsi="Times New Roman" w:cs="Times New Roman"/>
        </w:rPr>
        <w:t xml:space="preserve"> in violazione di quanto </w:t>
      </w:r>
      <w:r w:rsidR="00726826" w:rsidRPr="00726826">
        <w:rPr>
          <w:rFonts w:ascii="Times New Roman" w:hAnsi="Times New Roman" w:cs="Times New Roman"/>
        </w:rPr>
        <w:t>disposto</w:t>
      </w:r>
      <w:r w:rsidR="00882145" w:rsidRPr="00726826">
        <w:rPr>
          <w:rFonts w:ascii="Times New Roman" w:hAnsi="Times New Roman" w:cs="Times New Roman"/>
        </w:rPr>
        <w:t xml:space="preserve"> dal Regolamento UE 679/2016</w:t>
      </w:r>
      <w:r w:rsidR="00726826" w:rsidRPr="00726826">
        <w:rPr>
          <w:rFonts w:ascii="Times New Roman" w:hAnsi="Times New Roman" w:cs="Times New Roman"/>
        </w:rPr>
        <w:t>,</w:t>
      </w:r>
      <w:r w:rsidR="00882145" w:rsidRPr="00726826">
        <w:rPr>
          <w:rFonts w:ascii="Times New Roman" w:hAnsi="Times New Roman" w:cs="Times New Roman"/>
        </w:rPr>
        <w:t xml:space="preserve"> ha diritto di proporre reclamo al Garante, </w:t>
      </w:r>
      <w:r w:rsidR="00726826" w:rsidRPr="00726826">
        <w:rPr>
          <w:rFonts w:ascii="Times New Roman" w:hAnsi="Times New Roman" w:cs="Times New Roman"/>
        </w:rPr>
        <w:t xml:space="preserve">ex </w:t>
      </w:r>
      <w:r w:rsidR="00882145" w:rsidRPr="00726826">
        <w:rPr>
          <w:rFonts w:ascii="Times New Roman" w:hAnsi="Times New Roman" w:cs="Times New Roman"/>
        </w:rPr>
        <w:t>art. 77 del Regolamento UE 679/2016 stess</w:t>
      </w:r>
      <w:r w:rsidR="00726826" w:rsidRPr="00726826">
        <w:rPr>
          <w:rFonts w:ascii="Times New Roman" w:hAnsi="Times New Roman" w:cs="Times New Roman"/>
        </w:rPr>
        <w:t>o</w:t>
      </w:r>
      <w:r w:rsidR="00882145" w:rsidRPr="00726826">
        <w:rPr>
          <w:rFonts w:ascii="Times New Roman" w:hAnsi="Times New Roman" w:cs="Times New Roman"/>
        </w:rPr>
        <w:t>, o</w:t>
      </w:r>
      <w:r w:rsidR="00726826" w:rsidRPr="00726826">
        <w:rPr>
          <w:rFonts w:ascii="Times New Roman" w:hAnsi="Times New Roman" w:cs="Times New Roman"/>
        </w:rPr>
        <w:t>vvero</w:t>
      </w:r>
      <w:r w:rsidR="00882145" w:rsidRPr="00726826">
        <w:rPr>
          <w:rFonts w:ascii="Times New Roman" w:hAnsi="Times New Roman" w:cs="Times New Roman"/>
        </w:rPr>
        <w:t xml:space="preserve"> di adire le opportune sedi giudiziarie ai sensi dell’art. 79 del Regolamento UE 679/2016. </w:t>
      </w:r>
    </w:p>
    <w:p w:rsidR="00726826" w:rsidRPr="00A869B6" w:rsidRDefault="00726826" w:rsidP="007268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9B6">
        <w:rPr>
          <w:rFonts w:ascii="Times New Roman" w:hAnsi="Times New Roman" w:cs="Times New Roman"/>
          <w:b/>
          <w:sz w:val="20"/>
          <w:szCs w:val="20"/>
        </w:rPr>
        <w:t>D</w:t>
      </w:r>
      <w:r w:rsidR="00A869B6" w:rsidRPr="00A869B6">
        <w:rPr>
          <w:rFonts w:ascii="Times New Roman" w:hAnsi="Times New Roman" w:cs="Times New Roman"/>
          <w:b/>
          <w:sz w:val="20"/>
          <w:szCs w:val="20"/>
        </w:rPr>
        <w:t>IRITTO DI RETTIFICA</w:t>
      </w:r>
      <w:r w:rsidRPr="00A869B6">
        <w:rPr>
          <w:rFonts w:ascii="Times New Roman" w:hAnsi="Times New Roman" w:cs="Times New Roman"/>
          <w:b/>
          <w:sz w:val="20"/>
          <w:szCs w:val="20"/>
        </w:rPr>
        <w:t>, Art. 16 GDPR:</w:t>
      </w:r>
    </w:p>
    <w:p w:rsidR="00726826" w:rsidRPr="00726826" w:rsidRDefault="00726826" w:rsidP="00F33E2A">
      <w:pPr>
        <w:jc w:val="both"/>
        <w:rPr>
          <w:rFonts w:ascii="Times New Roman" w:hAnsi="Times New Roman" w:cs="Times New Roman"/>
        </w:rPr>
      </w:pPr>
      <w:r w:rsidRPr="00726826">
        <w:rPr>
          <w:rFonts w:ascii="Times New Roman" w:hAnsi="Times New Roman" w:cs="Times New Roman"/>
        </w:rPr>
        <w:t>L’interessato ha il diritto di ottenere dal titolare del trattamento la rettifica ovvero l’integrazione dei dati personali inesatti ovvero incompleti che lo riguardano senza ingiustificato ritardo, anche fornendo</w:t>
      </w:r>
      <w:r w:rsidR="001E2EDA">
        <w:rPr>
          <w:rFonts w:ascii="Times New Roman" w:hAnsi="Times New Roman" w:cs="Times New Roman"/>
        </w:rPr>
        <w:t xml:space="preserve"> personalmente</w:t>
      </w:r>
      <w:r w:rsidRPr="00726826">
        <w:rPr>
          <w:rFonts w:ascii="Times New Roman" w:hAnsi="Times New Roman" w:cs="Times New Roman"/>
        </w:rPr>
        <w:t xml:space="preserve"> una dichiarazione integrativa.</w:t>
      </w:r>
    </w:p>
    <w:p w:rsidR="00726826" w:rsidRPr="00A869B6" w:rsidRDefault="00726826" w:rsidP="0072682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9B6">
        <w:rPr>
          <w:rFonts w:ascii="Times New Roman" w:hAnsi="Times New Roman" w:cs="Times New Roman"/>
          <w:b/>
          <w:sz w:val="20"/>
          <w:szCs w:val="20"/>
        </w:rPr>
        <w:t>D</w:t>
      </w:r>
      <w:r w:rsidR="00A869B6" w:rsidRPr="00A869B6">
        <w:rPr>
          <w:rFonts w:ascii="Times New Roman" w:hAnsi="Times New Roman" w:cs="Times New Roman"/>
          <w:b/>
          <w:sz w:val="20"/>
          <w:szCs w:val="20"/>
        </w:rPr>
        <w:t>IRITTO ALLA CANCELLAZIONE</w:t>
      </w:r>
      <w:r w:rsidRPr="00A869B6">
        <w:rPr>
          <w:rFonts w:ascii="Times New Roman" w:hAnsi="Times New Roman" w:cs="Times New Roman"/>
          <w:b/>
          <w:sz w:val="20"/>
          <w:szCs w:val="20"/>
        </w:rPr>
        <w:t>, Art. 17 GDPR:</w:t>
      </w:r>
    </w:p>
    <w:p w:rsidR="005E3AC4" w:rsidRDefault="00726826" w:rsidP="00F33E2A">
      <w:pPr>
        <w:jc w:val="both"/>
        <w:rPr>
          <w:rFonts w:ascii="Times New Roman" w:hAnsi="Times New Roman" w:cs="Times New Roman"/>
        </w:rPr>
      </w:pPr>
      <w:r w:rsidRPr="00726826">
        <w:rPr>
          <w:rFonts w:ascii="Times New Roman" w:hAnsi="Times New Roman" w:cs="Times New Roman"/>
        </w:rPr>
        <w:t>L’interessato ha il diritto di ottenere dal titolare del trattamento la cancellazione dei dati personali ad esso riferiti senza ingiustificato ritardo</w:t>
      </w:r>
      <w:r w:rsidR="001E2EDA">
        <w:rPr>
          <w:rFonts w:ascii="Times New Roman" w:hAnsi="Times New Roman" w:cs="Times New Roman"/>
        </w:rPr>
        <w:t>, per converso,</w:t>
      </w:r>
      <w:r w:rsidRPr="00726826">
        <w:rPr>
          <w:rFonts w:ascii="Times New Roman" w:hAnsi="Times New Roman" w:cs="Times New Roman"/>
        </w:rPr>
        <w:t xml:space="preserve"> il titolare del trattamento ha l’obbligo di cancellare senza ritardo i dati personali, vagliata la sussistenza di uno dei seguenti motivi:</w:t>
      </w:r>
    </w:p>
    <w:p w:rsidR="00726826" w:rsidRDefault="005E3AC4" w:rsidP="00F33E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E3AC4">
        <w:rPr>
          <w:rFonts w:ascii="Times New Roman" w:hAnsi="Times New Roman" w:cs="Times New Roman"/>
        </w:rPr>
        <w:t xml:space="preserve">i </w:t>
      </w:r>
      <w:r w:rsidR="00726826" w:rsidRPr="005E3AC4">
        <w:rPr>
          <w:rFonts w:ascii="Times New Roman" w:hAnsi="Times New Roman" w:cs="Times New Roman"/>
        </w:rPr>
        <w:t>dati personali non sono più necessari alle finalità per le quali sono stati raccolti o altrimenti trattati; 4.5.2016 IT Gazzetta ufficiale dell’Unione Europea L 119/43</w:t>
      </w:r>
      <w:r>
        <w:rPr>
          <w:rFonts w:ascii="Times New Roman" w:hAnsi="Times New Roman" w:cs="Times New Roman"/>
        </w:rPr>
        <w:t>;</w:t>
      </w:r>
    </w:p>
    <w:p w:rsidR="005E3AC4" w:rsidRDefault="001E2EDA" w:rsidP="00F33E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l’interessato ha </w:t>
      </w:r>
      <w:r w:rsidR="005E3AC4">
        <w:rPr>
          <w:rFonts w:ascii="Times New Roman" w:hAnsi="Times New Roman" w:cs="Times New Roman"/>
        </w:rPr>
        <w:t xml:space="preserve">revoca </w:t>
      </w:r>
      <w:r>
        <w:rPr>
          <w:rFonts w:ascii="Times New Roman" w:hAnsi="Times New Roman" w:cs="Times New Roman"/>
        </w:rPr>
        <w:t>il</w:t>
      </w:r>
      <w:r w:rsidR="005E3AC4">
        <w:rPr>
          <w:rFonts w:ascii="Times New Roman" w:hAnsi="Times New Roman" w:cs="Times New Roman"/>
        </w:rPr>
        <w:t xml:space="preserve"> consenso, ex art. 6 paragrafo 1, lettera a) – ex art. 9 paragrafo 2, lettera a), ovvero se non vi sia fondamento giuridico che giustifichi il trattamento</w:t>
      </w:r>
      <w:r>
        <w:rPr>
          <w:rFonts w:ascii="Times New Roman" w:hAnsi="Times New Roman" w:cs="Times New Roman"/>
        </w:rPr>
        <w:t>;</w:t>
      </w:r>
    </w:p>
    <w:p w:rsidR="005E3AC4" w:rsidRPr="005E3AC4" w:rsidRDefault="005E3AC4" w:rsidP="00F33E2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 paragrafi 1 – 2 non si applicano nella misura in cui il trattamento sia necessario ai fini dell’esercizio del diritto alla libertà di espressione, di informazione, per la difesa o l’esercizio di un diritto in sede giudiziaria.)</w:t>
      </w:r>
    </w:p>
    <w:p w:rsidR="005E3AC4" w:rsidRDefault="001E2EDA" w:rsidP="00F33E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dati sono trattati </w:t>
      </w:r>
      <w:r w:rsidR="005E3AC4">
        <w:rPr>
          <w:rFonts w:ascii="Times New Roman" w:hAnsi="Times New Roman" w:cs="Times New Roman"/>
        </w:rPr>
        <w:t>illecit</w:t>
      </w:r>
      <w:r>
        <w:rPr>
          <w:rFonts w:ascii="Times New Roman" w:hAnsi="Times New Roman" w:cs="Times New Roman"/>
        </w:rPr>
        <w:t>amente;</w:t>
      </w:r>
    </w:p>
    <w:p w:rsidR="005E3AC4" w:rsidRDefault="005E3AC4" w:rsidP="00F33E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adempimento di un obbligo previsto dal diritto europeo o dal diritto dello Stato membro cui il Titolare è soggetto, i dati personali devono essere cancellati</w:t>
      </w:r>
      <w:r w:rsidR="001E2EDA">
        <w:rPr>
          <w:rFonts w:ascii="Times New Roman" w:hAnsi="Times New Roman" w:cs="Times New Roman"/>
        </w:rPr>
        <w:t>;</w:t>
      </w:r>
    </w:p>
    <w:p w:rsidR="005E3AC4" w:rsidRPr="00A869B6" w:rsidRDefault="005E3AC4" w:rsidP="005E3A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9B6">
        <w:rPr>
          <w:rFonts w:ascii="Times New Roman" w:hAnsi="Times New Roman" w:cs="Times New Roman"/>
          <w:b/>
          <w:sz w:val="20"/>
          <w:szCs w:val="20"/>
        </w:rPr>
        <w:t>D</w:t>
      </w:r>
      <w:r w:rsidR="00A869B6" w:rsidRPr="00A869B6">
        <w:rPr>
          <w:rFonts w:ascii="Times New Roman" w:hAnsi="Times New Roman" w:cs="Times New Roman"/>
          <w:b/>
          <w:sz w:val="20"/>
          <w:szCs w:val="20"/>
        </w:rPr>
        <w:t>IRITTO DI LIMITAZIONE DEL TRATTAMENTO</w:t>
      </w:r>
      <w:r w:rsidRPr="00A869B6">
        <w:rPr>
          <w:rFonts w:ascii="Times New Roman" w:hAnsi="Times New Roman" w:cs="Times New Roman"/>
          <w:b/>
          <w:sz w:val="20"/>
          <w:szCs w:val="20"/>
        </w:rPr>
        <w:t>, Art. 18 GDPR:</w:t>
      </w:r>
    </w:p>
    <w:p w:rsidR="005E3AC4" w:rsidRDefault="005E3AC4" w:rsidP="00F33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L’interessato ha il diritto di ottenere la limitazione del trattamento qualora:</w:t>
      </w:r>
    </w:p>
    <w:p w:rsidR="005E3AC4" w:rsidRDefault="005E3AC4" w:rsidP="00F33E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abbia contestato l’esattezza dei dati, nell’intervallo temporale </w:t>
      </w:r>
      <w:r w:rsidR="00B24A4E">
        <w:rPr>
          <w:rFonts w:ascii="Times New Roman" w:hAnsi="Times New Roman" w:cs="Times New Roman"/>
        </w:rPr>
        <w:t>durante il quale il Titolare è chiamato a verificare</w:t>
      </w:r>
      <w:r w:rsidR="001E2EDA">
        <w:rPr>
          <w:rFonts w:ascii="Times New Roman" w:hAnsi="Times New Roman" w:cs="Times New Roman"/>
        </w:rPr>
        <w:t>;</w:t>
      </w:r>
      <w:r w:rsidR="00B24A4E">
        <w:rPr>
          <w:rFonts w:ascii="Times New Roman" w:hAnsi="Times New Roman" w:cs="Times New Roman"/>
        </w:rPr>
        <w:t xml:space="preserve"> </w:t>
      </w:r>
    </w:p>
    <w:p w:rsidR="00B24A4E" w:rsidRDefault="00B24A4E" w:rsidP="00F33E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trattamento dei dati sia illecito, ma l’interessato non ne chiede la cancellazione, ritenendo </w:t>
      </w:r>
      <w:r w:rsidR="001E2EDA">
        <w:rPr>
          <w:rFonts w:ascii="Times New Roman" w:hAnsi="Times New Roman" w:cs="Times New Roman"/>
        </w:rPr>
        <w:t xml:space="preserve">meramente </w:t>
      </w:r>
      <w:r>
        <w:rPr>
          <w:rFonts w:ascii="Times New Roman" w:hAnsi="Times New Roman" w:cs="Times New Roman"/>
        </w:rPr>
        <w:t>opportuna limitazione</w:t>
      </w:r>
      <w:r w:rsidR="001E2EDA">
        <w:rPr>
          <w:rFonts w:ascii="Times New Roman" w:hAnsi="Times New Roman" w:cs="Times New Roman"/>
        </w:rPr>
        <w:t>;</w:t>
      </w:r>
    </w:p>
    <w:p w:rsidR="00B24A4E" w:rsidRDefault="00B24A4E" w:rsidP="00F33E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fini del trattamento, i dati non sono più necessari,</w:t>
      </w:r>
      <w:r w:rsidR="001E2EDA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 xml:space="preserve"> </w:t>
      </w:r>
      <w:r w:rsidR="001E2EDA">
        <w:rPr>
          <w:rFonts w:ascii="Times New Roman" w:hAnsi="Times New Roman" w:cs="Times New Roman"/>
        </w:rPr>
        <w:t xml:space="preserve">permangono </w:t>
      </w:r>
      <w:r>
        <w:rPr>
          <w:rFonts w:ascii="Times New Roman" w:hAnsi="Times New Roman" w:cs="Times New Roman"/>
        </w:rPr>
        <w:t>necessari in sede giudiziaria</w:t>
      </w:r>
      <w:r w:rsidR="001E2ED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B24A4E" w:rsidRDefault="00B24A4E" w:rsidP="00F33E2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dell’art. 21, </w:t>
      </w:r>
      <w:r w:rsidR="001E2EDA" w:rsidRPr="00B24A4E">
        <w:rPr>
          <w:rFonts w:ascii="Times New Roman" w:hAnsi="Times New Roman" w:cs="Times New Roman"/>
        </w:rPr>
        <w:t>paragrafo 1,</w:t>
      </w:r>
      <w:r w:rsidR="001E2E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l’interessato si è opposto</w:t>
      </w:r>
      <w:r w:rsidR="001E2EDA">
        <w:rPr>
          <w:rFonts w:ascii="Times New Roman" w:hAnsi="Times New Roman" w:cs="Times New Roman"/>
        </w:rPr>
        <w:t>, i</w:t>
      </w:r>
      <w:r>
        <w:rPr>
          <w:rFonts w:ascii="Times New Roman" w:hAnsi="Times New Roman" w:cs="Times New Roman"/>
        </w:rPr>
        <w:t>n attesa dell’accertamento circa l’interesse legittimo prevalente (del titolare o dell’interessato)</w:t>
      </w:r>
      <w:r w:rsidR="001E2EDA">
        <w:rPr>
          <w:rFonts w:ascii="Times New Roman" w:hAnsi="Times New Roman" w:cs="Times New Roman"/>
        </w:rPr>
        <w:t>;</w:t>
      </w:r>
    </w:p>
    <w:p w:rsidR="00B24A4E" w:rsidRDefault="00B24A4E" w:rsidP="00F33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Qualora</w:t>
      </w:r>
      <w:r w:rsidRPr="00B24A4E">
        <w:rPr>
          <w:rFonts w:ascii="Times New Roman" w:hAnsi="Times New Roman" w:cs="Times New Roman"/>
        </w:rPr>
        <w:t xml:space="preserve"> il trattamento </w:t>
      </w:r>
      <w:r>
        <w:rPr>
          <w:rFonts w:ascii="Times New Roman" w:hAnsi="Times New Roman" w:cs="Times New Roman"/>
        </w:rPr>
        <w:t>sia stato</w:t>
      </w:r>
      <w:r w:rsidRPr="00B24A4E">
        <w:rPr>
          <w:rFonts w:ascii="Times New Roman" w:hAnsi="Times New Roman" w:cs="Times New Roman"/>
        </w:rPr>
        <w:t xml:space="preserve"> limitato a norma</w:t>
      </w:r>
      <w:r w:rsidRPr="00B24A4E">
        <w:rPr>
          <w:rFonts w:ascii="Times New Roman" w:hAnsi="Times New Roman" w:cs="Times New Roman"/>
          <w:spacing w:val="1"/>
        </w:rPr>
        <w:t xml:space="preserve"> </w:t>
      </w:r>
      <w:r w:rsidRPr="00B24A4E">
        <w:rPr>
          <w:rFonts w:ascii="Times New Roman" w:hAnsi="Times New Roman" w:cs="Times New Roman"/>
        </w:rPr>
        <w:t>del paragrafo 1, i dati</w:t>
      </w:r>
      <w:r w:rsidRPr="00B24A4E">
        <w:rPr>
          <w:rFonts w:ascii="Times New Roman" w:hAnsi="Times New Roman" w:cs="Times New Roman"/>
          <w:spacing w:val="1"/>
        </w:rPr>
        <w:t xml:space="preserve"> </w:t>
      </w:r>
      <w:r w:rsidRPr="00B24A4E">
        <w:rPr>
          <w:rFonts w:ascii="Times New Roman" w:hAnsi="Times New Roman" w:cs="Times New Roman"/>
        </w:rPr>
        <w:t>personali</w:t>
      </w:r>
      <w:r w:rsidRPr="00B24A4E">
        <w:rPr>
          <w:rFonts w:ascii="Times New Roman" w:hAnsi="Times New Roman" w:cs="Times New Roman"/>
          <w:spacing w:val="1"/>
        </w:rPr>
        <w:t xml:space="preserve"> </w:t>
      </w:r>
      <w:r w:rsidRPr="00B24A4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aran</w:t>
      </w:r>
      <w:r w:rsidRPr="00B24A4E">
        <w:rPr>
          <w:rFonts w:ascii="Times New Roman" w:hAnsi="Times New Roman" w:cs="Times New Roman"/>
        </w:rPr>
        <w:t>no trattati, salvo che per</w:t>
      </w:r>
      <w:r w:rsidRPr="00B24A4E">
        <w:rPr>
          <w:rFonts w:ascii="Times New Roman" w:hAnsi="Times New Roman" w:cs="Times New Roman"/>
          <w:spacing w:val="1"/>
        </w:rPr>
        <w:t xml:space="preserve"> </w:t>
      </w:r>
      <w:r w:rsidRPr="00B24A4E">
        <w:rPr>
          <w:rFonts w:ascii="Times New Roman" w:hAnsi="Times New Roman" w:cs="Times New Roman"/>
        </w:rPr>
        <w:t>la</w:t>
      </w:r>
      <w:r w:rsidRPr="00B24A4E">
        <w:rPr>
          <w:rFonts w:ascii="Times New Roman" w:hAnsi="Times New Roman" w:cs="Times New Roman"/>
          <w:spacing w:val="1"/>
        </w:rPr>
        <w:t xml:space="preserve"> </w:t>
      </w:r>
      <w:r w:rsidRPr="00B24A4E">
        <w:rPr>
          <w:rFonts w:ascii="Times New Roman" w:hAnsi="Times New Roman" w:cs="Times New Roman"/>
        </w:rPr>
        <w:t xml:space="preserve">conservazione, </w:t>
      </w:r>
      <w:r>
        <w:rPr>
          <w:rFonts w:ascii="Times New Roman" w:hAnsi="Times New Roman" w:cs="Times New Roman"/>
        </w:rPr>
        <w:t>previo</w:t>
      </w:r>
      <w:r w:rsidRPr="00B24A4E">
        <w:rPr>
          <w:rFonts w:ascii="Times New Roman" w:hAnsi="Times New Roman" w:cs="Times New Roman"/>
        </w:rPr>
        <w:t xml:space="preserve"> consenso</w:t>
      </w:r>
      <w:r>
        <w:rPr>
          <w:rFonts w:ascii="Times New Roman" w:hAnsi="Times New Roman" w:cs="Times New Roman"/>
        </w:rPr>
        <w:t xml:space="preserve"> dell’interessato</w:t>
      </w:r>
      <w:r w:rsidRPr="00B24A4E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vvero, a prescindere dal consenso,</w:t>
      </w:r>
      <w:r w:rsidRPr="00B24A4E">
        <w:rPr>
          <w:rFonts w:ascii="Times New Roman" w:hAnsi="Times New Roman" w:cs="Times New Roman"/>
        </w:rPr>
        <w:t xml:space="preserve"> per l’accertamento, l’esercizio o la difesa di un diritto in sede</w:t>
      </w:r>
      <w:r w:rsidRPr="00B24A4E">
        <w:rPr>
          <w:rFonts w:ascii="Times New Roman" w:hAnsi="Times New Roman" w:cs="Times New Roman"/>
          <w:spacing w:val="1"/>
        </w:rPr>
        <w:t xml:space="preserve"> </w:t>
      </w:r>
      <w:r w:rsidRPr="00B24A4E">
        <w:rPr>
          <w:rFonts w:ascii="Times New Roman" w:hAnsi="Times New Roman" w:cs="Times New Roman"/>
        </w:rPr>
        <w:t>giudiziaria o</w:t>
      </w:r>
      <w:r>
        <w:rPr>
          <w:rFonts w:ascii="Times New Roman" w:hAnsi="Times New Roman" w:cs="Times New Roman"/>
        </w:rPr>
        <w:t>vvero</w:t>
      </w:r>
      <w:r w:rsidRPr="00B24A4E">
        <w:rPr>
          <w:rFonts w:ascii="Times New Roman" w:hAnsi="Times New Roman" w:cs="Times New Roman"/>
        </w:rPr>
        <w:t xml:space="preserve"> per</w:t>
      </w:r>
      <w:r>
        <w:rPr>
          <w:rFonts w:ascii="Times New Roman" w:hAnsi="Times New Roman" w:cs="Times New Roman"/>
        </w:rPr>
        <w:t xml:space="preserve"> la</w:t>
      </w:r>
      <w:r w:rsidRPr="00B24A4E">
        <w:rPr>
          <w:rFonts w:ascii="Times New Roman" w:hAnsi="Times New Roman" w:cs="Times New Roman"/>
        </w:rPr>
        <w:t xml:space="preserve"> tutela</w:t>
      </w:r>
      <w:r>
        <w:rPr>
          <w:rFonts w:ascii="Times New Roman" w:hAnsi="Times New Roman" w:cs="Times New Roman"/>
        </w:rPr>
        <w:t xml:space="preserve"> de</w:t>
      </w:r>
      <w:r w:rsidRPr="00B24A4E">
        <w:rPr>
          <w:rFonts w:ascii="Times New Roman" w:hAnsi="Times New Roman" w:cs="Times New Roman"/>
        </w:rPr>
        <w:t>i diritti di altra persona fisica o giuridica</w:t>
      </w:r>
      <w:r>
        <w:rPr>
          <w:rFonts w:ascii="Times New Roman" w:hAnsi="Times New Roman" w:cs="Times New Roman"/>
        </w:rPr>
        <w:t>, ovvero</w:t>
      </w:r>
      <w:r w:rsidRPr="00B24A4E">
        <w:rPr>
          <w:rFonts w:ascii="Times New Roman" w:hAnsi="Times New Roman" w:cs="Times New Roman"/>
        </w:rPr>
        <w:t xml:space="preserve"> per motivi di interesse pubblico</w:t>
      </w:r>
      <w:r>
        <w:rPr>
          <w:rFonts w:ascii="Times New Roman" w:hAnsi="Times New Roman" w:cs="Times New Roman"/>
        </w:rPr>
        <w:t xml:space="preserve"> rilevante dell’Unione Europea o dello Stato membro.</w:t>
      </w:r>
    </w:p>
    <w:p w:rsidR="00B24A4E" w:rsidRDefault="00B24A4E" w:rsidP="00B24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Esperita la limitazione, il Titolare è tenuto a informare l’interessato dell’eventuale revoca della limitazione.</w:t>
      </w:r>
    </w:p>
    <w:p w:rsidR="00B24A4E" w:rsidRPr="00A869B6" w:rsidRDefault="00A869B6" w:rsidP="00B24A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9B6">
        <w:rPr>
          <w:rFonts w:ascii="Times New Roman" w:hAnsi="Times New Roman" w:cs="Times New Roman"/>
          <w:b/>
          <w:sz w:val="20"/>
          <w:szCs w:val="20"/>
        </w:rPr>
        <w:lastRenderedPageBreak/>
        <w:t>DIRITTO DI OTTENERE LA NOTIFICA DAL TITOLARE NEI CASI DI RETTIFICA O CANCELLAZIONE DEI DATI PERSONALI O DI CANCELLAZIONE</w:t>
      </w:r>
      <w:r w:rsidR="00D32A2C" w:rsidRPr="00A869B6">
        <w:rPr>
          <w:rFonts w:ascii="Times New Roman" w:hAnsi="Times New Roman" w:cs="Times New Roman"/>
          <w:b/>
          <w:sz w:val="20"/>
          <w:szCs w:val="20"/>
        </w:rPr>
        <w:t>,</w:t>
      </w:r>
      <w:r w:rsidR="00B24A4E" w:rsidRPr="00A869B6">
        <w:rPr>
          <w:rFonts w:ascii="Times New Roman" w:hAnsi="Times New Roman" w:cs="Times New Roman"/>
          <w:b/>
          <w:sz w:val="20"/>
          <w:szCs w:val="20"/>
        </w:rPr>
        <w:t xml:space="preserve"> Art 19 GDPR</w:t>
      </w:r>
    </w:p>
    <w:p w:rsidR="00B24A4E" w:rsidRDefault="00B24A4E" w:rsidP="00F33E2A">
      <w:pPr>
        <w:jc w:val="both"/>
        <w:rPr>
          <w:rFonts w:ascii="Times New Roman" w:hAnsi="Times New Roman" w:cs="Times New Roman"/>
        </w:rPr>
      </w:pPr>
      <w:r w:rsidRPr="00B24A4E">
        <w:rPr>
          <w:rFonts w:ascii="Times New Roman" w:hAnsi="Times New Roman" w:cs="Times New Roman"/>
        </w:rPr>
        <w:t>Il titolare deve comunicare la rettifica o la cancellazione dei dati personali all’interessato, salvo che ciò comporti uno sforzo sproporzionato o sia impossibile</w:t>
      </w:r>
      <w:r w:rsidR="00344645">
        <w:rPr>
          <w:rFonts w:ascii="Times New Roman" w:hAnsi="Times New Roman" w:cs="Times New Roman"/>
        </w:rPr>
        <w:t>.</w:t>
      </w:r>
    </w:p>
    <w:p w:rsidR="00344645" w:rsidRPr="00A869B6" w:rsidRDefault="00344645" w:rsidP="003446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9B6">
        <w:rPr>
          <w:rFonts w:ascii="Times New Roman" w:hAnsi="Times New Roman" w:cs="Times New Roman"/>
          <w:b/>
          <w:sz w:val="20"/>
          <w:szCs w:val="20"/>
        </w:rPr>
        <w:t>D</w:t>
      </w:r>
      <w:r w:rsidR="00A869B6" w:rsidRPr="00A869B6">
        <w:rPr>
          <w:rFonts w:ascii="Times New Roman" w:hAnsi="Times New Roman" w:cs="Times New Roman"/>
          <w:b/>
          <w:sz w:val="20"/>
          <w:szCs w:val="20"/>
        </w:rPr>
        <w:t>IRITTO ALLA PORTABILITÀ</w:t>
      </w:r>
      <w:r w:rsidR="00D32A2C" w:rsidRPr="00A869B6">
        <w:rPr>
          <w:rFonts w:ascii="Times New Roman" w:hAnsi="Times New Roman" w:cs="Times New Roman"/>
          <w:b/>
          <w:sz w:val="20"/>
          <w:szCs w:val="20"/>
        </w:rPr>
        <w:t>,</w:t>
      </w:r>
      <w:r w:rsidRPr="00A869B6">
        <w:rPr>
          <w:rFonts w:ascii="Times New Roman" w:hAnsi="Times New Roman" w:cs="Times New Roman"/>
          <w:b/>
          <w:sz w:val="20"/>
          <w:szCs w:val="20"/>
        </w:rPr>
        <w:t xml:space="preserve"> Art. 20 GDPR</w:t>
      </w:r>
    </w:p>
    <w:p w:rsidR="00D32A2C" w:rsidRDefault="00344645" w:rsidP="00F33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L’interessato ha il diritto di essere informato in un formato strutturato e fruibile dei dati </w:t>
      </w:r>
      <w:r w:rsidR="00D32A2C">
        <w:rPr>
          <w:rFonts w:ascii="Times New Roman" w:hAnsi="Times New Roman" w:cs="Times New Roman"/>
        </w:rPr>
        <w:t>trattati dal titolare, ha il diritto di tramettere tali dati ad altro titolare senza ledere gli interessi del titolare fornitore quando:</w:t>
      </w:r>
    </w:p>
    <w:p w:rsidR="00D32A2C" w:rsidRDefault="00D32A2C" w:rsidP="00F33E2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fonte del trattamento è il consenso ex art. 6, paragrafo 1, lettera a) - ex art. 9, paragrafo 2, lettera a); ovvero il contratto ex art.6 paragrafo 1, lettera b);</w:t>
      </w:r>
    </w:p>
    <w:p w:rsidR="00D32A2C" w:rsidRDefault="00D32A2C" w:rsidP="00F33E2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siano trattati con mezzi automatizzati</w:t>
      </w:r>
    </w:p>
    <w:p w:rsidR="00D32A2C" w:rsidRDefault="00D32A2C" w:rsidP="00F33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diritto alla portabilità è subordinato alla fattibilità tecnica e non può ledere diritti e libertà di terzi.</w:t>
      </w:r>
    </w:p>
    <w:p w:rsidR="00D32A2C" w:rsidRPr="00A869B6" w:rsidRDefault="00D32A2C" w:rsidP="00D32A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9B6">
        <w:rPr>
          <w:rFonts w:ascii="Times New Roman" w:hAnsi="Times New Roman" w:cs="Times New Roman"/>
          <w:b/>
          <w:sz w:val="20"/>
          <w:szCs w:val="20"/>
        </w:rPr>
        <w:t>D</w:t>
      </w:r>
      <w:r w:rsidR="00A869B6" w:rsidRPr="00A869B6">
        <w:rPr>
          <w:rFonts w:ascii="Times New Roman" w:hAnsi="Times New Roman" w:cs="Times New Roman"/>
          <w:b/>
          <w:sz w:val="20"/>
          <w:szCs w:val="20"/>
        </w:rPr>
        <w:t>IRITTO DI OPPOSIZIONE,</w:t>
      </w:r>
      <w:r w:rsidRPr="00A869B6">
        <w:rPr>
          <w:rFonts w:ascii="Times New Roman" w:hAnsi="Times New Roman" w:cs="Times New Roman"/>
          <w:b/>
          <w:sz w:val="20"/>
          <w:szCs w:val="20"/>
        </w:rPr>
        <w:t xml:space="preserve"> Art. 21 GDPR</w:t>
      </w:r>
    </w:p>
    <w:p w:rsidR="00D32A2C" w:rsidRDefault="00D32A2C" w:rsidP="00F33E2A">
      <w:pPr>
        <w:jc w:val="both"/>
        <w:rPr>
          <w:rFonts w:ascii="Times New Roman" w:hAnsi="Times New Roman" w:cs="Times New Roman"/>
        </w:rPr>
      </w:pPr>
      <w:r w:rsidRPr="00D32A2C">
        <w:rPr>
          <w:rFonts w:ascii="Times New Roman" w:hAnsi="Times New Roman" w:cs="Times New Roman"/>
        </w:rPr>
        <w:t xml:space="preserve">L’interessato può in qualunque momento opporsi al trattamento dei dati, il </w:t>
      </w:r>
      <w:r>
        <w:rPr>
          <w:rFonts w:ascii="Times New Roman" w:hAnsi="Times New Roman" w:cs="Times New Roman"/>
        </w:rPr>
        <w:t xml:space="preserve">titolare si asterrà dal trattare tali dati, salvo motivi legittimi e cogenti che prevarichino interessi, diritti e libertà dell’interessato. </w:t>
      </w:r>
    </w:p>
    <w:p w:rsidR="00D32A2C" w:rsidRDefault="00D32A2C" w:rsidP="00F33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Nell’ipotesi il trattamento abbia finalità di marketing</w:t>
      </w:r>
      <w:r w:rsidR="00F77424">
        <w:rPr>
          <w:rFonts w:ascii="Times New Roman" w:hAnsi="Times New Roman" w:cs="Times New Roman"/>
        </w:rPr>
        <w:t xml:space="preserve"> diretto</w:t>
      </w:r>
      <w:r>
        <w:rPr>
          <w:rFonts w:ascii="Times New Roman" w:hAnsi="Times New Roman" w:cs="Times New Roman"/>
        </w:rPr>
        <w:t>, l’opposizione</w:t>
      </w:r>
      <w:r w:rsidR="00F77424">
        <w:rPr>
          <w:rFonts w:ascii="Times New Roman" w:hAnsi="Times New Roman" w:cs="Times New Roman"/>
        </w:rPr>
        <w:t>, anche con mezzi automatizzati,</w:t>
      </w:r>
      <w:r>
        <w:rPr>
          <w:rFonts w:ascii="Times New Roman" w:hAnsi="Times New Roman" w:cs="Times New Roman"/>
        </w:rPr>
        <w:t xml:space="preserve"> comporta che i dati non siano più oggetto del trattamento a tale finalità. Nell’ipotesi il trattamento abbia finalità</w:t>
      </w:r>
      <w:r w:rsidR="00F77424">
        <w:rPr>
          <w:rFonts w:ascii="Times New Roman" w:hAnsi="Times New Roman" w:cs="Times New Roman"/>
        </w:rPr>
        <w:t xml:space="preserve"> storiche, statistiche, scientifiche l’interessato ha il diritto di opporsi salvo che il trattamento sia di rilevante interesse pubblico.</w:t>
      </w:r>
    </w:p>
    <w:p w:rsidR="00F77424" w:rsidRPr="00A869B6" w:rsidRDefault="00F77424" w:rsidP="00F77424">
      <w:pPr>
        <w:pStyle w:val="Titolo2"/>
        <w:tabs>
          <w:tab w:val="left" w:pos="473"/>
        </w:tabs>
        <w:spacing w:before="142"/>
        <w:jc w:val="center"/>
        <w:rPr>
          <w:sz w:val="20"/>
          <w:szCs w:val="20"/>
        </w:rPr>
      </w:pPr>
      <w:r w:rsidRPr="00A869B6">
        <w:rPr>
          <w:spacing w:val="-1"/>
          <w:sz w:val="20"/>
          <w:szCs w:val="20"/>
        </w:rPr>
        <w:t>D</w:t>
      </w:r>
      <w:r w:rsidR="00A869B6" w:rsidRPr="00A869B6">
        <w:rPr>
          <w:spacing w:val="-1"/>
          <w:sz w:val="20"/>
          <w:szCs w:val="20"/>
        </w:rPr>
        <w:t>IRITTO DI RIFIUTARE IL PROCESSO AUTOMATIZZATO</w:t>
      </w:r>
      <w:r w:rsidRPr="00A869B6">
        <w:rPr>
          <w:spacing w:val="-12"/>
          <w:sz w:val="20"/>
          <w:szCs w:val="20"/>
        </w:rPr>
        <w:t xml:space="preserve">, </w:t>
      </w:r>
      <w:r w:rsidRPr="00A869B6">
        <w:rPr>
          <w:sz w:val="20"/>
          <w:szCs w:val="20"/>
        </w:rPr>
        <w:t>Art.</w:t>
      </w:r>
      <w:r w:rsidRPr="00A869B6">
        <w:rPr>
          <w:spacing w:val="-13"/>
          <w:sz w:val="20"/>
          <w:szCs w:val="20"/>
        </w:rPr>
        <w:t xml:space="preserve"> </w:t>
      </w:r>
      <w:r w:rsidRPr="00A869B6">
        <w:rPr>
          <w:sz w:val="20"/>
          <w:szCs w:val="20"/>
        </w:rPr>
        <w:t>22</w:t>
      </w:r>
      <w:r w:rsidRPr="00A869B6">
        <w:rPr>
          <w:spacing w:val="-12"/>
          <w:sz w:val="20"/>
          <w:szCs w:val="20"/>
        </w:rPr>
        <w:t xml:space="preserve"> </w:t>
      </w:r>
      <w:r w:rsidRPr="00A869B6">
        <w:rPr>
          <w:sz w:val="20"/>
          <w:szCs w:val="20"/>
        </w:rPr>
        <w:t>GDPR</w:t>
      </w:r>
    </w:p>
    <w:p w:rsidR="00F77424" w:rsidRDefault="00F77424" w:rsidP="00F33E2A">
      <w:pPr>
        <w:pStyle w:val="Titolo2"/>
        <w:tabs>
          <w:tab w:val="left" w:pos="473"/>
        </w:tabs>
        <w:spacing w:before="142"/>
        <w:jc w:val="both"/>
        <w:rPr>
          <w:b w:val="0"/>
        </w:rPr>
      </w:pPr>
      <w:r>
        <w:rPr>
          <w:b w:val="0"/>
        </w:rPr>
        <w:t>L’interessato ha il diritto di non essere sottoposto al trattamento automatizzato dei dati, inclusa la profilazione, salvo che il trattamento automatizzato:</w:t>
      </w:r>
    </w:p>
    <w:p w:rsidR="00F77424" w:rsidRDefault="00F77424" w:rsidP="00F33E2A">
      <w:pPr>
        <w:pStyle w:val="Titolo2"/>
        <w:numPr>
          <w:ilvl w:val="0"/>
          <w:numId w:val="7"/>
        </w:numPr>
        <w:tabs>
          <w:tab w:val="left" w:pos="473"/>
        </w:tabs>
        <w:spacing w:before="142"/>
        <w:jc w:val="both"/>
        <w:rPr>
          <w:b w:val="0"/>
        </w:rPr>
      </w:pPr>
      <w:r>
        <w:rPr>
          <w:b w:val="0"/>
        </w:rPr>
        <w:t>sia funzionale alla conclusione di un contratto</w:t>
      </w:r>
    </w:p>
    <w:p w:rsidR="00F77424" w:rsidRDefault="00F77424" w:rsidP="00F33E2A">
      <w:pPr>
        <w:pStyle w:val="Titolo2"/>
        <w:numPr>
          <w:ilvl w:val="0"/>
          <w:numId w:val="7"/>
        </w:numPr>
        <w:tabs>
          <w:tab w:val="left" w:pos="473"/>
        </w:tabs>
        <w:spacing w:before="142"/>
        <w:jc w:val="both"/>
        <w:rPr>
          <w:b w:val="0"/>
        </w:rPr>
      </w:pPr>
      <w:r>
        <w:rPr>
          <w:b w:val="0"/>
        </w:rPr>
        <w:t>sia autorizzato dal diritto comunitario o nazionale cui il titolare è soggetto</w:t>
      </w:r>
    </w:p>
    <w:p w:rsidR="00F77424" w:rsidRDefault="00F77424" w:rsidP="00F33E2A">
      <w:pPr>
        <w:pStyle w:val="Titolo2"/>
        <w:numPr>
          <w:ilvl w:val="0"/>
          <w:numId w:val="7"/>
        </w:numPr>
        <w:tabs>
          <w:tab w:val="left" w:pos="473"/>
        </w:tabs>
        <w:spacing w:before="142"/>
        <w:jc w:val="both"/>
        <w:rPr>
          <w:b w:val="0"/>
        </w:rPr>
      </w:pPr>
      <w:r>
        <w:rPr>
          <w:b w:val="0"/>
        </w:rPr>
        <w:t>avvenga previo consenso esplicito dell’interessato</w:t>
      </w:r>
    </w:p>
    <w:p w:rsidR="00F77424" w:rsidRDefault="00F77424" w:rsidP="00F33E2A">
      <w:pPr>
        <w:pStyle w:val="Titolo2"/>
        <w:tabs>
          <w:tab w:val="left" w:pos="473"/>
        </w:tabs>
        <w:spacing w:before="142"/>
        <w:ind w:left="0"/>
        <w:jc w:val="both"/>
        <w:rPr>
          <w:b w:val="0"/>
        </w:rPr>
      </w:pPr>
      <w:r>
        <w:rPr>
          <w:b w:val="0"/>
        </w:rPr>
        <w:t xml:space="preserve">nei casi a) e c), l’interessato ha comunque il diritto di ottenere l’intervento umano del titolare. </w:t>
      </w:r>
    </w:p>
    <w:p w:rsidR="00F77424" w:rsidRPr="00F77424" w:rsidRDefault="00A869B6" w:rsidP="00F77424">
      <w:pPr>
        <w:pStyle w:val="Titolo2"/>
        <w:tabs>
          <w:tab w:val="left" w:pos="473"/>
        </w:tabs>
        <w:spacing w:before="142"/>
        <w:ind w:left="0"/>
        <w:jc w:val="center"/>
      </w:pPr>
      <w:r>
        <w:t>CANCELLAZIONE DEI DATI</w:t>
      </w:r>
    </w:p>
    <w:p w:rsidR="006F7EBD" w:rsidRDefault="001E2EDA" w:rsidP="00702082">
      <w:pPr>
        <w:pStyle w:val="Titolo2"/>
        <w:tabs>
          <w:tab w:val="left" w:pos="473"/>
        </w:tabs>
        <w:spacing w:before="142"/>
        <w:jc w:val="center"/>
        <w:rPr>
          <w:b w:val="0"/>
        </w:rPr>
      </w:pPr>
      <w:r>
        <w:rPr>
          <w:b w:val="0"/>
        </w:rPr>
        <w:t xml:space="preserve">I diritti succitati potranno essere esperiti dall’interessato </w:t>
      </w:r>
      <w:r w:rsidR="006F7EBD">
        <w:rPr>
          <w:b w:val="0"/>
        </w:rPr>
        <w:t>presso i recapiti sottostanti.</w:t>
      </w:r>
    </w:p>
    <w:p w:rsidR="00702082" w:rsidRDefault="00702082" w:rsidP="00702082">
      <w:pPr>
        <w:pStyle w:val="Titolo2"/>
        <w:tabs>
          <w:tab w:val="left" w:pos="473"/>
        </w:tabs>
        <w:spacing w:before="142"/>
        <w:jc w:val="center"/>
      </w:pPr>
      <w:bookmarkStart w:id="0" w:name="_GoBack"/>
      <w:bookmarkEnd w:id="0"/>
    </w:p>
    <w:p w:rsidR="006F7EBD" w:rsidRPr="007E2CBD" w:rsidRDefault="006F7EBD" w:rsidP="006F7EBD">
      <w:pPr>
        <w:rPr>
          <w:i/>
          <w:iCs/>
          <w:color w:val="000000"/>
        </w:rPr>
      </w:pPr>
      <w:r w:rsidRPr="007E2CBD">
        <w:rPr>
          <w:rFonts w:ascii="Times New Roman" w:hAnsi="Times New Roman"/>
        </w:rPr>
        <w:t>Il Titolare del Trattamento, di cui alla presente, è: l’Istituzione scolastica - la S.S.P.G. SAN GIOVANNI BOSCO-SUMMA VILLA, con sede in P.zza Vittorio Emanuele III, 80049 Somma Vesuviana (NA), nella persona della Dirigente Scolastico Prof.ssa Rosa Liguoro,</w:t>
      </w:r>
    </w:p>
    <w:tbl>
      <w:tblPr>
        <w:tblW w:w="4241" w:type="dxa"/>
        <w:shd w:val="clear" w:color="auto" w:fill="FFFFFF"/>
        <w:tblLook w:val="04A0" w:firstRow="1" w:lastRow="0" w:firstColumn="1" w:lastColumn="0" w:noHBand="0" w:noVBand="1"/>
      </w:tblPr>
      <w:tblGrid>
        <w:gridCol w:w="547"/>
        <w:gridCol w:w="37"/>
        <w:gridCol w:w="3657"/>
      </w:tblGrid>
      <w:tr w:rsidR="006F7EBD" w:rsidRPr="007E2CBD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EBD" w:rsidRPr="007E2CBD" w:rsidRDefault="006F7EBD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Tel: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7EBD" w:rsidRPr="007E2CBD" w:rsidRDefault="006F7EBD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EBD" w:rsidRPr="007E2CBD" w:rsidRDefault="006F7EBD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6F7EBD" w:rsidRPr="007E2CBD" w:rsidTr="004137DF">
        <w:trPr>
          <w:trHeight w:val="334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EBD" w:rsidRPr="007E2CBD" w:rsidRDefault="006F7EBD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Fax: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7EBD" w:rsidRPr="007E2CBD" w:rsidRDefault="006F7EBD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EBD" w:rsidRPr="007E2CBD" w:rsidRDefault="006F7EBD" w:rsidP="004137DF">
            <w:pPr>
              <w:pStyle w:val="IndirizzoHTML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 w:rsidRPr="007E2CBD">
              <w:rPr>
                <w:color w:val="000000"/>
                <w:sz w:val="22"/>
                <w:lang w:eastAsia="en-US"/>
              </w:rPr>
              <w:t>081 8931075</w:t>
            </w:r>
          </w:p>
        </w:tc>
      </w:tr>
      <w:tr w:rsidR="006F7EBD" w:rsidRPr="007E2CBD" w:rsidTr="004137DF">
        <w:trPr>
          <w:trHeight w:val="35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EBD" w:rsidRPr="007E2CBD" w:rsidRDefault="006F7EBD" w:rsidP="004137DF">
            <w:pPr>
              <w:pStyle w:val="IndirizzoHTML"/>
              <w:shd w:val="clear" w:color="auto" w:fill="FFFFFF"/>
              <w:spacing w:line="256" w:lineRule="auto"/>
              <w:rPr>
                <w:b/>
                <w:bCs/>
                <w:color w:val="000000"/>
                <w:lang w:eastAsia="en-US"/>
              </w:rPr>
            </w:pPr>
            <w:r w:rsidRPr="007E2CBD">
              <w:rPr>
                <w:b/>
                <w:bCs/>
                <w:color w:val="000000"/>
                <w:sz w:val="22"/>
                <w:lang w:eastAsia="en-US"/>
              </w:rPr>
              <w:t>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7EBD" w:rsidRPr="007E2CBD" w:rsidRDefault="006F7EBD" w:rsidP="006F7EBD">
            <w:pPr>
              <w:pStyle w:val="IndirizzoHTML"/>
              <w:numPr>
                <w:ilvl w:val="0"/>
                <w:numId w:val="9"/>
              </w:num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7EBD" w:rsidRPr="00754BDD" w:rsidRDefault="00E662D3" w:rsidP="006F7EBD">
            <w:pPr>
              <w:pStyle w:val="IndirizzoHTML"/>
              <w:numPr>
                <w:ilvl w:val="0"/>
                <w:numId w:val="9"/>
              </w:numPr>
              <w:shd w:val="clear" w:color="auto" w:fill="FFFFFF"/>
              <w:spacing w:line="256" w:lineRule="auto"/>
              <w:rPr>
                <w:color w:val="000000"/>
                <w:szCs w:val="22"/>
                <w:lang w:eastAsia="en-US"/>
              </w:rPr>
            </w:pPr>
            <w:hyperlink r:id="rId7" w:history="1">
              <w:r w:rsidR="006F7EBD" w:rsidRPr="00754BDD">
                <w:rPr>
                  <w:rStyle w:val="Collegamentoipertestuale"/>
                  <w:bCs/>
                  <w:sz w:val="22"/>
                  <w:szCs w:val="22"/>
                  <w:lang w:eastAsia="en-US"/>
                </w:rPr>
                <w:t>namm488001@istruzione.it</w:t>
              </w:r>
            </w:hyperlink>
          </w:p>
          <w:p w:rsidR="006F7EBD" w:rsidRPr="00754BDD" w:rsidRDefault="00E662D3" w:rsidP="006F7EBD">
            <w:pPr>
              <w:pStyle w:val="IndirizzoHTML"/>
              <w:numPr>
                <w:ilvl w:val="0"/>
                <w:numId w:val="9"/>
              </w:numPr>
              <w:shd w:val="clear" w:color="auto" w:fill="FFFFFF"/>
              <w:spacing w:line="256" w:lineRule="auto"/>
              <w:rPr>
                <w:color w:val="000000"/>
                <w:szCs w:val="22"/>
                <w:lang w:eastAsia="en-US"/>
              </w:rPr>
            </w:pPr>
            <w:hyperlink r:id="rId8" w:history="1">
              <w:r w:rsidR="006F7EBD" w:rsidRPr="00754BDD">
                <w:rPr>
                  <w:rStyle w:val="Collegamentoipertestuale"/>
                  <w:sz w:val="22"/>
                  <w:szCs w:val="22"/>
                </w:rPr>
                <w:t>namm488001@pec.istruzione.it</w:t>
              </w:r>
            </w:hyperlink>
          </w:p>
          <w:p w:rsidR="006F7EBD" w:rsidRPr="007E2CBD" w:rsidRDefault="006F7EBD" w:rsidP="004137DF">
            <w:pPr>
              <w:pStyle w:val="IndirizzoHTML"/>
              <w:shd w:val="clear" w:color="auto" w:fill="FFFFFF"/>
              <w:spacing w:line="256" w:lineRule="auto"/>
              <w:ind w:left="720"/>
              <w:rPr>
                <w:color w:val="000000"/>
                <w:lang w:eastAsia="en-US"/>
              </w:rPr>
            </w:pPr>
          </w:p>
        </w:tc>
      </w:tr>
    </w:tbl>
    <w:p w:rsidR="006F7EBD" w:rsidRDefault="006F7EBD" w:rsidP="006F7EBD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</w:p>
    <w:p w:rsidR="006F7EBD" w:rsidRDefault="006F7EBD" w:rsidP="006F7EBD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</w:p>
    <w:p w:rsidR="006F7EBD" w:rsidRDefault="006F7EBD" w:rsidP="006F7EBD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</w:p>
    <w:p w:rsidR="006F7EBD" w:rsidRPr="007E2CBD" w:rsidRDefault="006F7EBD" w:rsidP="006F7EBD">
      <w:pPr>
        <w:pStyle w:val="Default"/>
        <w:jc w:val="both"/>
        <w:rPr>
          <w:rFonts w:ascii="Times New Roman" w:hAnsi="Times New Roman" w:cs="Times New Roman"/>
          <w:sz w:val="18"/>
          <w:szCs w:val="20"/>
        </w:rPr>
      </w:pPr>
    </w:p>
    <w:p w:rsidR="006F7EBD" w:rsidRPr="006F7EBD" w:rsidRDefault="006F7EBD" w:rsidP="006F7EBD">
      <w:pPr>
        <w:pBdr>
          <w:top w:val="single" w:sz="12" w:space="0" w:color="auto"/>
          <w:bottom w:val="single" w:sz="12" w:space="1" w:color="auto"/>
        </w:pBdr>
        <w:spacing w:before="240"/>
        <w:rPr>
          <w:rFonts w:ascii="Times New Roman" w:hAnsi="Times New Roman"/>
        </w:rPr>
      </w:pPr>
      <w:r w:rsidRPr="007E2CBD">
        <w:rPr>
          <w:rFonts w:ascii="Times New Roman" w:hAnsi="Times New Roman"/>
        </w:rPr>
        <w:t xml:space="preserve">Il Responsabile della Protezione dei Dati (DPO) di cui alla presente è PSB Consulting </w:t>
      </w:r>
      <w:proofErr w:type="spellStart"/>
      <w:r w:rsidRPr="007E2CBD">
        <w:rPr>
          <w:rFonts w:ascii="Times New Roman" w:hAnsi="Times New Roman"/>
        </w:rPr>
        <w:t>srl</w:t>
      </w:r>
      <w:proofErr w:type="spellEnd"/>
      <w:r w:rsidRPr="007E2CBD">
        <w:rPr>
          <w:rFonts w:ascii="Times New Roman" w:hAnsi="Times New Roman"/>
        </w:rPr>
        <w:t xml:space="preserve">. nella persona del legale rappresentante Prof. Ing. Pasquale Natale reperibile tramite PEC: </w:t>
      </w:r>
      <w:hyperlink r:id="rId9" w:history="1">
        <w:r w:rsidRPr="007E2CBD">
          <w:rPr>
            <w:rStyle w:val="Collegamentoipertestuale"/>
            <w:rFonts w:ascii="Times New Roman" w:hAnsi="Times New Roman"/>
          </w:rPr>
          <w:t>psbconsulting@pec.it</w:t>
        </w:r>
      </w:hyperlink>
      <w:r w:rsidRPr="007E2CBD">
        <w:rPr>
          <w:rFonts w:ascii="Times New Roman" w:hAnsi="Times New Roman"/>
        </w:rPr>
        <w:t>.</w:t>
      </w:r>
    </w:p>
    <w:p w:rsidR="006F7EBD" w:rsidRPr="007E2CBD" w:rsidRDefault="006F7EBD" w:rsidP="006F7EBD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7E2CBD">
        <w:rPr>
          <w:rFonts w:ascii="Times New Roman" w:hAnsi="Times New Roman" w:cs="Times New Roman"/>
          <w:sz w:val="22"/>
          <w:szCs w:val="20"/>
        </w:rPr>
        <w:t xml:space="preserve">L’elenco aggiornato dei responsabili e degli incaricati al trattamento è custodito presso la segreteria dell’istituto. </w:t>
      </w:r>
    </w:p>
    <w:p w:rsidR="00D32A2C" w:rsidRPr="00D32A2C" w:rsidRDefault="00D32A2C" w:rsidP="00F33E2A">
      <w:pPr>
        <w:jc w:val="both"/>
        <w:rPr>
          <w:rFonts w:ascii="Times New Roman" w:hAnsi="Times New Roman" w:cs="Times New Roman"/>
        </w:rPr>
      </w:pPr>
    </w:p>
    <w:p w:rsidR="00344645" w:rsidRPr="00B24A4E" w:rsidRDefault="00D32A2C" w:rsidP="003446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44645" w:rsidRPr="00B24A4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D3" w:rsidRDefault="00E662D3" w:rsidP="00882145">
      <w:pPr>
        <w:spacing w:after="0" w:line="240" w:lineRule="auto"/>
      </w:pPr>
      <w:r>
        <w:separator/>
      </w:r>
    </w:p>
  </w:endnote>
  <w:endnote w:type="continuationSeparator" w:id="0">
    <w:p w:rsidR="00E662D3" w:rsidRDefault="00E662D3" w:rsidP="0088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D3" w:rsidRDefault="00E662D3" w:rsidP="00882145">
      <w:pPr>
        <w:spacing w:after="0" w:line="240" w:lineRule="auto"/>
      </w:pPr>
      <w:r>
        <w:separator/>
      </w:r>
    </w:p>
  </w:footnote>
  <w:footnote w:type="continuationSeparator" w:id="0">
    <w:p w:rsidR="00E662D3" w:rsidRDefault="00E662D3" w:rsidP="0088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145" w:rsidRPr="00882145" w:rsidRDefault="00882145" w:rsidP="00882145">
    <w:pPr>
      <w:pStyle w:val="Intestazione"/>
    </w:pPr>
    <w:r w:rsidRPr="0059050B">
      <w:rPr>
        <w:noProof/>
      </w:rPr>
      <w:drawing>
        <wp:inline distT="0" distB="0" distL="0" distR="0" wp14:anchorId="262CF984" wp14:editId="266D160B">
          <wp:extent cx="6067425" cy="1333500"/>
          <wp:effectExtent l="0" t="0" r="9525" b="0"/>
          <wp:docPr id="2" name="Immagine 2" descr="C:\Users\Utente\Desktop\nuova intestazion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nuova intestazion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1B8"/>
    <w:multiLevelType w:val="hybridMultilevel"/>
    <w:tmpl w:val="A17E0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57497"/>
    <w:multiLevelType w:val="multilevel"/>
    <w:tmpl w:val="1AF2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815F1"/>
    <w:multiLevelType w:val="hybridMultilevel"/>
    <w:tmpl w:val="F7320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0827"/>
    <w:multiLevelType w:val="hybridMultilevel"/>
    <w:tmpl w:val="D32A783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4B826F2B"/>
    <w:multiLevelType w:val="hybridMultilevel"/>
    <w:tmpl w:val="192E5B8A"/>
    <w:lvl w:ilvl="0" w:tplc="12A2547C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96"/>
        <w:sz w:val="22"/>
        <w:szCs w:val="22"/>
        <w:lang w:val="it-IT" w:eastAsia="en-US" w:bidi="ar-SA"/>
      </w:rPr>
    </w:lvl>
    <w:lvl w:ilvl="1" w:tplc="ACA0F798">
      <w:start w:val="1"/>
      <w:numFmt w:val="lowerLetter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2"/>
        <w:w w:val="87"/>
        <w:sz w:val="22"/>
        <w:szCs w:val="22"/>
        <w:lang w:val="it-IT" w:eastAsia="en-US" w:bidi="ar-SA"/>
      </w:rPr>
    </w:lvl>
    <w:lvl w:ilvl="2" w:tplc="18DC20A8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3" w:tplc="40243310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4" w:tplc="4678B9E8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5" w:tplc="73ECC2E8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6" w:tplc="F9D87332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7" w:tplc="E940CD0C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8" w:tplc="C8FAC178">
      <w:numFmt w:val="bullet"/>
      <w:lvlText w:val="•"/>
      <w:lvlJc w:val="left"/>
      <w:pPr>
        <w:ind w:left="60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E236AA1"/>
    <w:multiLevelType w:val="hybridMultilevel"/>
    <w:tmpl w:val="D0A25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149B"/>
    <w:multiLevelType w:val="hybridMultilevel"/>
    <w:tmpl w:val="66544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27745"/>
    <w:multiLevelType w:val="hybridMultilevel"/>
    <w:tmpl w:val="D4C2C212"/>
    <w:lvl w:ilvl="0" w:tplc="04100017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6D2A2C73"/>
    <w:multiLevelType w:val="hybridMultilevel"/>
    <w:tmpl w:val="C8D6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45"/>
    <w:rsid w:val="000A0AD1"/>
    <w:rsid w:val="00113511"/>
    <w:rsid w:val="001E2EDA"/>
    <w:rsid w:val="00344645"/>
    <w:rsid w:val="005E3AC4"/>
    <w:rsid w:val="006F7EBD"/>
    <w:rsid w:val="00702082"/>
    <w:rsid w:val="00726826"/>
    <w:rsid w:val="00882145"/>
    <w:rsid w:val="00A869B6"/>
    <w:rsid w:val="00AC58A6"/>
    <w:rsid w:val="00AC7C3B"/>
    <w:rsid w:val="00B24A4E"/>
    <w:rsid w:val="00D32A2C"/>
    <w:rsid w:val="00D66814"/>
    <w:rsid w:val="00E662D3"/>
    <w:rsid w:val="00E74104"/>
    <w:rsid w:val="00F33E2A"/>
    <w:rsid w:val="00F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968E"/>
  <w15:chartTrackingRefBased/>
  <w15:docId w15:val="{C6DFAED8-F94D-4E72-B199-89C558E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F77424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145"/>
  </w:style>
  <w:style w:type="paragraph" w:styleId="Pidipagina">
    <w:name w:val="footer"/>
    <w:basedOn w:val="Normale"/>
    <w:link w:val="PidipaginaCarattere"/>
    <w:uiPriority w:val="99"/>
    <w:unhideWhenUsed/>
    <w:rsid w:val="0088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145"/>
  </w:style>
  <w:style w:type="paragraph" w:styleId="Paragrafoelenco">
    <w:name w:val="List Paragraph"/>
    <w:basedOn w:val="Normale"/>
    <w:uiPriority w:val="34"/>
    <w:qFormat/>
    <w:rsid w:val="005E3AC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77424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E2E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2EDA"/>
    <w:rPr>
      <w:color w:val="605E5C"/>
      <w:shd w:val="clear" w:color="auto" w:fill="E1DFDD"/>
    </w:rPr>
  </w:style>
  <w:style w:type="paragraph" w:customStyle="1" w:styleId="Default">
    <w:name w:val="Default"/>
    <w:rsid w:val="00F33E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unhideWhenUsed/>
    <w:rsid w:val="006F7EB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6F7EB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m488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mm488001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bconsulting@pec.it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Natale</dc:creator>
  <cp:keywords/>
  <dc:description/>
  <cp:lastModifiedBy>Ambra Natale</cp:lastModifiedBy>
  <cp:revision>5</cp:revision>
  <dcterms:created xsi:type="dcterms:W3CDTF">2023-03-28T09:49:00Z</dcterms:created>
  <dcterms:modified xsi:type="dcterms:W3CDTF">2023-04-13T08:39:00Z</dcterms:modified>
</cp:coreProperties>
</file>